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8" w:rsidRPr="00AD1228" w:rsidRDefault="00AD1228" w:rsidP="00AD12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r w:rsidRPr="00AD1228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 xml:space="preserve">ГОСТ 3262-75 Трубы стальные </w:t>
      </w:r>
      <w:proofErr w:type="spellStart"/>
      <w:r w:rsidRPr="00AD1228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водогазопроводные</w:t>
      </w:r>
      <w:proofErr w:type="spellEnd"/>
      <w:r w:rsidRPr="00AD1228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. Технические условия (с Изменениями N 1, 2, 3, 4, 5, 6)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ГОСТ 3262-75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Группа В62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МЕЖГОСУДАРСТВЕННЫЙ СТАНДАРТ</w:t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  <w:t>ТРУБЫ СТАЛЬНЫЕ ВОДОГАЗОПРОВОДНЫЕ</w:t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  <w:t>Технические условия</w:t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</w: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br/>
      </w:r>
      <w:proofErr w:type="spellStart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Water-supply</w:t>
      </w:r>
      <w:proofErr w:type="spellEnd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 xml:space="preserve"> </w:t>
      </w:r>
      <w:proofErr w:type="spellStart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and</w:t>
      </w:r>
      <w:proofErr w:type="spellEnd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 xml:space="preserve"> </w:t>
      </w:r>
      <w:proofErr w:type="spellStart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gas-supply</w:t>
      </w:r>
      <w:proofErr w:type="spellEnd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 xml:space="preserve"> </w:t>
      </w:r>
      <w:proofErr w:type="spellStart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steel</w:t>
      </w:r>
      <w:proofErr w:type="spellEnd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 xml:space="preserve"> </w:t>
      </w:r>
      <w:proofErr w:type="spellStart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pipes</w:t>
      </w:r>
      <w:proofErr w:type="spellEnd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 xml:space="preserve">. </w:t>
      </w:r>
      <w:proofErr w:type="spellStart"/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Spesifications</w:t>
      </w:r>
      <w:proofErr w:type="spellEnd"/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МКС 23.040.10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ОКП 13 8500, 13 8501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Дата введения 1977-01-01</w:t>
      </w:r>
    </w:p>
    <w:p w:rsidR="00AD1228" w:rsidRPr="00AD1228" w:rsidRDefault="00AD1228" w:rsidP="00AD1228">
      <w:pPr>
        <w:shd w:val="clear" w:color="auto" w:fill="FFFFFF"/>
        <w:spacing w:before="121" w:after="6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ИНФОРМАЦИОННЫЕ ДАННЫЕ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1. РАЗРАБОТАН И ВНЕСЕН Министерством черной металлургии СССР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РАЗРАБОТЧИКИ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В.И.Стружок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, канд.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техн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. наук; В.М.Ворона, канд.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техн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. наук; Ю.М.Миронов, канд.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техн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. наук;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А.И.Постолова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 УТВЕРЖДЕН И ВВЕДЕН В ДЕЙСТВИЕ Постановлением Государственного комитета СССР по стандартам от 11.09.75 N 2379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 Периодичность проверки - 5 лет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 ВЗАМЕН </w:t>
      </w:r>
      <w:hyperlink r:id="rId4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3262-62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5. ССЫЛОЧНЫЕ НОРМАТИВНО-ТЕХНИЧЕСКИЕ ДОКУМЕНТЫ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5"/>
        <w:gridCol w:w="4490"/>
      </w:tblGrid>
      <w:tr w:rsidR="00AD1228" w:rsidRPr="00AD1228" w:rsidTr="00AD1228">
        <w:trPr>
          <w:trHeight w:val="12"/>
        </w:trPr>
        <w:tc>
          <w:tcPr>
            <w:tcW w:w="5174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1228" w:rsidRPr="00AD1228" w:rsidTr="00AD122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Обозначение НТД, на который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Номер пункта</w:t>
            </w:r>
          </w:p>
        </w:tc>
      </w:tr>
      <w:tr w:rsidR="00AD1228" w:rsidRPr="00AD1228" w:rsidTr="00AD122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5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9.301-86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4.5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6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9.302-88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4.5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7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9.307-89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2.7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8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380-94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2.1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9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1050-88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2.1; 2.10; 3.1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0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2216-84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4.9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1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2533-88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lastRenderedPageBreak/>
              <w:t>4.6; 4.9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2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3728-78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4.4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3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3749-77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4.8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4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3845-75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4.3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5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5378-88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4.8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6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6357-81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2.11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7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6507-90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4.9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8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7502-98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4.9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19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8026-92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4.7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0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8694-75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4.4а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1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8695-75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4.4б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2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8944-75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2.3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3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8954-75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2.3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4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8965-75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2.3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5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8966-75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2.3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6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10006-80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4.1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7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10692-80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3.1; 5.1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8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11358-89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4.9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29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18242-72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3.2</w:t>
            </w:r>
          </w:p>
        </w:tc>
      </w:tr>
      <w:tr w:rsidR="00AD1228" w:rsidRPr="00AD1228" w:rsidTr="00AD122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hyperlink r:id="rId30" w:history="1">
              <w:r w:rsidRPr="00AD1228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</w:rPr>
                <w:t>ГОСТ 18360-93</w:t>
              </w:r>
            </w:hyperlink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4.9</w:t>
            </w:r>
          </w:p>
        </w:tc>
      </w:tr>
    </w:tbl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6. Ограничение срока действия снято Постановлением Госстандарта от 12.11.91 N 1726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7. ИЗДАНИЕ (май 2007 г.) с Изменениями N 1, 2, 3, 4, 5, 6, утвержденными в ноябре 1977 г., декабре 1978 г., январе 1987 г., мае 1988 г., ноябре 1989 г., ноябре 1991 г. (ИУС 1-78, 2-79, 4-87, 8-88, 2-90, 2-92)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Настоящий стандарт распространяется на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неоцинкованные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и оцинкованные стальные сварные трубы с нарезанной или накатанной цилиндрической резьбой и без резьбы, применяемые для водопроводов и газопроводов, систем отопления, а также для деталей водопроводных и газопроводных конструкций.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2, 3, 5).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before="121" w:after="61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1. СОРТАМЕНТ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1.1. Трубы изготовляют по размерам и массе, приведенным в табл.1.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По требованию потребителя трубы легкой серии, предназначенные под накатку резьбы, изготовляют по размерам 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и массе, приведенным в табл.2.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1,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1.2. По длине трубы изготовляют от 4 до 12 м: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мерной или кратной мерной длины с припуском на каждый рез по 5 мм и продольным отклонением на всю длину плюс 10 мм;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немерной длины.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согласованию изготовителя с потребителем в партии немерных труб допускается до 5% труб длиной от 1,5 до 4 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Таблица 1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5"/>
        <w:gridCol w:w="1197"/>
        <w:gridCol w:w="827"/>
        <w:gridCol w:w="1463"/>
        <w:gridCol w:w="1205"/>
        <w:gridCol w:w="827"/>
        <w:gridCol w:w="1517"/>
        <w:gridCol w:w="1204"/>
      </w:tblGrid>
      <w:tr w:rsidR="00AD1228" w:rsidRPr="00AD1228" w:rsidTr="00AD1228">
        <w:trPr>
          <w:trHeight w:val="12"/>
        </w:trPr>
        <w:tc>
          <w:tcPr>
            <w:tcW w:w="1294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1228" w:rsidRPr="00AD1228" w:rsidTr="00AD122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Условный проход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Наружный диаметр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Толщина стенки труб 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Масса 1 м труб, кг 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легких</w:t>
            </w: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обыкновенных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усиленных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легких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обыкновенных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усиленных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0,37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0,47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0,57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0,74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0,74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0,98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1,43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1,86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2,91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42,3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2,73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3,78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3,33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4,34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4,88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6,16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5,71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7,88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7,34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8,34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9,32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8,44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9,60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10,74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10,85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12,15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13,44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13,42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15,04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18,24</w:t>
            </w:r>
          </w:p>
        </w:tc>
      </w:tr>
      <w:tr w:rsidR="00AD1228" w:rsidRPr="00AD1228" w:rsidTr="00AD1228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15,88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17,81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21,63</w:t>
            </w:r>
          </w:p>
        </w:tc>
      </w:tr>
    </w:tbl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Таблица 2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0"/>
        <w:gridCol w:w="2394"/>
        <w:gridCol w:w="2540"/>
        <w:gridCol w:w="2031"/>
      </w:tblGrid>
      <w:tr w:rsidR="00AD1228" w:rsidRPr="00AD1228" w:rsidTr="00AD1228">
        <w:trPr>
          <w:trHeight w:val="12"/>
        </w:trPr>
        <w:tc>
          <w:tcPr>
            <w:tcW w:w="2587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1228" w:rsidRPr="00AD1228" w:rsidTr="00AD1228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Условный проход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Наружный диаметр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Толщина стенки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Масса 1 м труб, кг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2 ,0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0,69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1,08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1,45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2,02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2,64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3,26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59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4,14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74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3,2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5,59</w:t>
            </w:r>
          </w:p>
        </w:tc>
      </w:tr>
    </w:tbl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br/>
        <w:t>Примечания: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 Для резьбы, изготовленной методом накатки, на трубе допускается уменьшение ее внутреннего диаметра до 10% по всей длине резьбы.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 Масса 1 м труб подсчитана при плотности стали, равной 7,85 г/см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62-75 Трубы стальные водогазопроводные. Технические условия (с Изменениями N 1, 2, 3, 4, 5, 6)" style="width:9.1pt;height:17.55pt"/>
        </w:pic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. Оцинкованные трубы тяжелее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неоцинкованных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на 3%.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1.3. Предельные отклонения по размерам труб не должны превышать указанных в табл.3.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4"/>
        <w:gridCol w:w="2755"/>
        <w:gridCol w:w="2686"/>
      </w:tblGrid>
      <w:tr w:rsidR="00AD1228" w:rsidRPr="00AD1228" w:rsidTr="00AD1228">
        <w:trPr>
          <w:trHeight w:val="12"/>
        </w:trPr>
        <w:tc>
          <w:tcPr>
            <w:tcW w:w="4805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1228" w:rsidRPr="00AD1228" w:rsidTr="00AD122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Размер труб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Предельное отклонение для труб точности изготовления</w:t>
            </w:r>
          </w:p>
        </w:tc>
      </w:tr>
      <w:tr w:rsidR="00AD1228" w:rsidRPr="00AD1228" w:rsidTr="00AD122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обычной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повышенной</w:t>
            </w:r>
          </w:p>
        </w:tc>
      </w:tr>
      <w:tr w:rsidR="00AD1228" w:rsidRPr="00AD1228" w:rsidTr="00AD122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Наружный диаметр с условным проходом: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1228" w:rsidRPr="00AD1228" w:rsidTr="00AD122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 xml:space="preserve">до 40 мм </w:t>
            </w:r>
            <w:proofErr w:type="spellStart"/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включ</w:t>
            </w:r>
            <w:proofErr w:type="spellEnd"/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.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+0,4 мм </w:t>
            </w: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-0,5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±0,4 мм</w:t>
            </w:r>
          </w:p>
        </w:tc>
      </w:tr>
      <w:tr w:rsidR="00AD1228" w:rsidRPr="00AD1228" w:rsidTr="00AD122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свыше 40 мм</w:t>
            </w: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+0,8%</w:t>
            </w: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br/>
              <w:t>-1,0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±0,8%</w:t>
            </w:r>
          </w:p>
        </w:tc>
      </w:tr>
      <w:tr w:rsidR="00AD1228" w:rsidRPr="00AD1228" w:rsidTr="00AD122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Толщина стенки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-15%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- 10%</w:t>
            </w:r>
          </w:p>
        </w:tc>
      </w:tr>
    </w:tbl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Примечания: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 Предельное отклонение в плюсовую сторону по толщине стенки ограничивается предельными отклонениями по массе труб.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 Трубы обычной точности изготовления применяют для водопроводов, газопроводов и систем отопления. Трубы повышенной точности изготовления применяют для деталей водопроводных и газопроводных конструкций.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(Измененная редакция, 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1.4. Предельные отклонения по массе труб не должны превышать +8%.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требованию потребителя предельные отклонения по массе не должны превышать: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+7,5% - для партии;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+10% - для отдельной трубы.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2, 5).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1.5. Кривизна труб на 1 м длины не должна превышать: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 мм - с условным проходом до 20 мм включительно;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1,5 мм - с условным проходом свыше 20 мм.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1.6. Резьба на трубах может быть длинной или короткой. Требования к резьбе должны соответствовать указанным в табл.4.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8"/>
        <w:gridCol w:w="2267"/>
        <w:gridCol w:w="2400"/>
        <w:gridCol w:w="2410"/>
      </w:tblGrid>
      <w:tr w:rsidR="00AD1228" w:rsidRPr="00AD1228" w:rsidTr="00AD1228">
        <w:trPr>
          <w:trHeight w:val="12"/>
        </w:trPr>
        <w:tc>
          <w:tcPr>
            <w:tcW w:w="2587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D1228" w:rsidRPr="00AD1228" w:rsidTr="00AD1228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Условный проход, мм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Число ниток при условном проходе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Длина резьбы до сбега, мм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длинной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короткой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-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10,5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13,0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24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17,0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65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27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19,5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80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22,0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90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26,0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30,0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33,0</w:t>
            </w:r>
          </w:p>
        </w:tc>
      </w:tr>
      <w:tr w:rsidR="00AD1228" w:rsidRPr="00AD1228" w:rsidTr="00AD1228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150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11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42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228" w:rsidRPr="00AD1228" w:rsidRDefault="00AD1228" w:rsidP="00AD1228">
            <w:pPr>
              <w:spacing w:after="0"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</w:pPr>
            <w:r w:rsidRPr="00AD1228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</w:rPr>
              <w:t>36,0</w:t>
            </w:r>
          </w:p>
        </w:tc>
      </w:tr>
    </w:tbl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1.7. Трубы с условным проходом 6, 8, 10,15 и 20 мм по требованию потребителя сматывают в бухты.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Примеры условных обозначений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Труба обыкновенная,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неоцинкованная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обычной точности изготовления, немерной длины, с условным проходом 20 мм, толщиной стенки 2,8 мм, без резьбы и без муфты: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Труба 20х2,8 ГОСТ 3262-75 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То же, с муфтой: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Труба M-20х2,8 ГОСТ 3262-75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То же, мерной длины, с резьбой: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Труба P-20х2,8-4000 ГОСТ 3262-75 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То же, с цинковым покрытием, немерной длины, с резьбой: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Труба Ц-Р-20х2,8 ГОСТ 3262-75 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То же, с цинковым покрытием, мерной длины, с резьбой: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</w:rPr>
        <w:t>Труба Ц-Р-20х2,8-4000 ГОСТ 3262-75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Для труб под накатку резьбы в условном обозначении после слова "труба" указывается буква Н.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Для труб с длинной резьбой в условном обозначении после слова "труба" указывается буква Д.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Для труб повышенной точности изготовления в условном обозначении после размера условного прохода указывается буква П.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1).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2. ТЕХНИЧЕСКИЕ ТРЕБОВАНИЯ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2.1. Трубы изготовляют в соответствии с требованиями настоящего стандарта и по технологическим регламентам, утвержденным в установленном порядке, из сталей по </w:t>
      </w:r>
      <w:hyperlink r:id="rId31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380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 </w:t>
      </w:r>
      <w:hyperlink r:id="rId32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1050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без нормирования механических свойств и химического состава.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Трубы для деталей водопроводных и газопроводных конструкций изготовляют из сталей по </w:t>
      </w:r>
      <w:hyperlink r:id="rId33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1050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2.2. По требованию потребителя на концах труб, подлежащих сварке, толщиной стенки 5 мм и более, должны быть сняты фаски под углом 35°-40° к торцу трубы. При этом должно быть оставлено торцовое кольцо шириной 1-3 мм.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требованию потребителя на обыкновенных и усиленных трубах с условным проходом более 10 мм резьбу наносят на оба конца трубы.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2.1, 2.2. 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2.3. По требованию потребителя трубы укомплектовывают муфтами, изготовленными по </w:t>
      </w:r>
      <w:hyperlink r:id="rId34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8944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 </w:t>
      </w:r>
      <w:hyperlink r:id="rId35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8954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 </w:t>
      </w:r>
      <w:hyperlink r:id="rId36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8965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и </w:t>
      </w:r>
      <w:hyperlink r:id="rId37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8966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из расчета одна муфта на каждую трубу.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2.4. На поверхности труб не допускаются трещины, плены, вздутия и закаты.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 торцах труб не допускаются расслоения.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Допускаются отдельные вмятины, рябизна, риски, следы зачистки и другие дефекты, обусловленные способом производства, если они не выводят толщину стенки за минимальные размеры, а также слой окалины, не препятствующий осмотру.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 трубах, изготовленных методом печной сварки, допускается в месте шва уменьшение наружного диаметра до 0,5 мм при наличии в этом месте пологого утолщения по внутреннему диаметру не более 1,0 мм.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2.5. По требованию потребителя на трубах с условным проходом 20 мм и более на внутренней поверхности шва труб грат должен быть срезан или сплющен, при этом высота грата или его следов не должна превышать 0,5 мм.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требованию потребителя на трубах условным проходом более 15 мм, изготовленных методом печной сварки и способом горячего редуцирования, на внутренней поверхности труб в зоне шва допускается пологое утолщение высотой не более 0,5 мм.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2, 3, 4, 5, 6).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2.6. Концы труб должны быть обрезаны под прямым углом. Допускается величина скоса торца не более 2°. Остатки заусенцев не должны превышать 0,5 мм. При снятии заусенцев допускается образование притупления (закругления) торцов. Допускается порезка труб в линии стана.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согласованию изготовителя с потребителем на трубах с условным проходом 6-25 мм, изготовленных методом печной сварки, допускаются заусенцы до 1 мм.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4, 6).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2.7. Оцинкованные трубы должны иметь сплошное цинковое покрытие по всей поверхности толщиной не менее 30 мкм. Допускается отсутствие цинкового покрытия на торцах и резьбе труб.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На поверхности оцинкованных труб не допускается пузырчатость и посторонние включения (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гартцинк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окислы, спекшаяся шихта), отслаивание покрытия от основного металла.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Допускаются отдельные флюсовые пятна и следы захвата труб подъемными приспособлениями, шероховатость и незначительные местные наплывы цинка.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Допускается исправление отдельных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неоцинкованных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участков на 0,5% наружной поверхности трубы по </w:t>
      </w:r>
      <w:hyperlink r:id="rId38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9.307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2.8. Трубы должны выдерживать гидравлическое давление: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2,4 МПа (25 кгс/см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pict>
          <v:shape id="_x0000_i1026" type="#_x0000_t75" alt="ГОСТ 3262-75 Трубы стальные водогазопроводные. Технические условия (с Изменениями N 1, 2, 3, 4, 5, 6)" style="width:9.1pt;height:17.55pt"/>
        </w:pic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) - трубы обыкновенные и легкие;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3,1 МПа (32 кгс/см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pict>
          <v:shape id="_x0000_i1027" type="#_x0000_t75" alt="ГОСТ 3262-75 Трубы стальные водогазопроводные. Технические условия (с Изменениями N 1, 2, 3, 4, 5, 6)" style="width:9.1pt;height:17.55pt"/>
        </w:pic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) - трубы усиленные.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требованию потребителя трубы должны выдерживать гидравлическое давление 4,9 МПа (50 кгс/см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pict>
          <v:shape id="_x0000_i1028" type="#_x0000_t75" alt="ГОСТ 3262-75 Трубы стальные водогазопроводные. Технические условия (с Изменениями N 1, 2, 3, 4, 5, 6)" style="width:9.1pt;height:17.55pt"/>
        </w:pic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2.9. Трубы с условным проходом до 40 мм включительно должны выдерживать испытание на загиб вокруг оправки радиусом, равным 2,5 наружного диаметра, а с условным проходом 50 мм - на оправке радиусом, равным 3,5 наружного диаметра.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требованию потребителя трубы должны выдерживать испытание на раздачу: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для труб с условным проходом от 15 до 50 мм - не менее 7%;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для труб с условным проходом 65 мм и более - не менее 4%.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 требованию потребителя трубы должны выдерживать испытание на сплющивание до расстояния между сплющенными поверхностями, равного 2/3 наружного диаметра труб.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2.8, 2.9. 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2, 3, 5).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2.10. По требованию потребителя механические свойства труб для деталей водопроводных и газопроводных конструкций должны соответствовать </w:t>
      </w:r>
      <w:hyperlink r:id="rId39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1050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2.11. Резьба труб должна быть чистой, без рванин и заусенцев и соответствовать </w:t>
      </w:r>
      <w:hyperlink r:id="rId40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6357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классу точности В.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Трубы с цилиндрической резьбой применяются при сборке с уплотнителями.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2.10, 2.11. 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2.12. В месте шва допускается чернота на нитках резьбы, если уменьшение нормальной высоты профиля резьбы не превышает 15%, а по требованию потребителя не превышает 10%.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Допускаются на резьбе нитки с сорванной (для нарезанной) или неполной (для накатанной) резьбой при условии, что их длина в сумме не превышает 10% требуемой длины резьбы, а по требованию потребителя не превышает 5%.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2.13. Допускается на резьбе уменьшение полезной длины резьбы (без сбега) до 15% по сравнению с указанной в табл.4, а по требованию потребителя - до 10%.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2.12, 2.13. 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2, 3, 5).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2.14. Нанесение резьбы на оцинкованные трубы проводят после оцинкования.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2.15. (Исключен,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2.16. По требованию потребителя сварные швы труб подвергают контролю неразрушающими методами.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5).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lastRenderedPageBreak/>
        <w:t>3. ПРАВИЛА ПРИЕМКИ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3.1. Трубы принимают партиями. Партия должна состоять из труб одного размера, одной марки стали и сопровождаться одним документом о качестве в соответствии с </w:t>
      </w:r>
      <w:hyperlink r:id="rId41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10692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с дополнением для труб, предназначенных для изготовления деталей водопроводных и газопроводных конструкций, из стали по </w:t>
      </w:r>
      <w:hyperlink r:id="rId42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1050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; химический состав и механические свойства стали - в соответствии с документом о качестве предприятия - изготовителя заготовки.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Масса партии - не более 60 т.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3.2. Проверке поверхности, размеров и кривизны подвергают каждую трубу партии.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Допускается применять статистические методы контроля по </w:t>
      </w:r>
      <w:hyperlink r:id="rId43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18242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* с нормальным уровнем. Планы контроля устанавливаются по согласованию изготовителя с потребителем.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________________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* На территории Российской Федерации действует </w:t>
      </w:r>
      <w:hyperlink r:id="rId44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Р 50779.71-99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Контроль наружного диаметра труб проводят на расстоянии не менее 15 мм от торца трубы.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4, 5).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3.3. Для контроля параметров резьбы, для испытания на раздачу, сплющивание, загиб, высоту внутреннего грата, остатки заусенцев, прямой угол и угол фаски (для труб со скошенными кромками), механических свойств отбирают не более 1%, но не менее двух труб от партии, а для труб, изготовленных методом непрерывной печной сварки, - две трубы от партии.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3.4. Контролю массы подвергают все трубы.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3.5. Испытанию гидравлическим давлением подвергают каждую трубу. При 100%-ном контроле качества сварного шва неразрушающими методами испытание гидравлическим давлением допускается не проводить. При этом способность труб выдерживать испытательное гидравлическое давление гарантируется.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6).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3.6. Для проверки толщины цинкового покрытия на наружной поверхности и в доступных местах внутренней поверхности отбирают две трубы от партии.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2).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3.7. При получении неудовлетворительных результатов испытаний хотя бы по одному из показателей по нему проводят повторные испытания на удвоенной выборке.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Результаты повторных испытаний распространяются на всю партию.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4. МЕТОДЫ ИСПЫТАНИЙ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4.1. Для контроля качества от каждой отобранной трубы вырезают по одному образцу для каждого вида испытаний.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>Испытание на растяжение проводят по </w:t>
      </w:r>
      <w:hyperlink r:id="rId45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10006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Допускается взамен испытания на растяжение проводить контроль механических свойств неразрушающими методами.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6).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4.2. Осмотр поверхности труб проводят визуально.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4.3. Гидравлическое испытание проводят по </w:t>
      </w:r>
      <w:hyperlink r:id="rId46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3845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с выдержкой под пробным давлением не менее 5 с.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4.4. Испытание на загиб проводят по </w:t>
      </w:r>
      <w:hyperlink r:id="rId47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3728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Оцинкованные трубы испытывают до нанесения покрытия.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4.4а. Испытание на раздачу проводят по </w:t>
      </w:r>
      <w:hyperlink r:id="rId48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8694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на конической оправке с углом конусности 6°.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Допускается проведение испытания на оправке с углом конусности 30°.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4.4б. Испытание на сплющивание проводят по </w:t>
      </w:r>
      <w:hyperlink r:id="rId49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8695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4.4в. Контроль сварного шва проводят неразрушающими методами по нормативной документации.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(Введен дополнительно,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4.5. Толщину цинкового покрытия на наружной поверхности и в доступных местах внутренней поверхности контролируют по </w:t>
      </w:r>
      <w:hyperlink r:id="rId50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9.301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и </w:t>
      </w:r>
      <w:hyperlink r:id="rId51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9.302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а также приборами типов МТ-41НЦ, МТЗОН или типа "Импульс" по нормативной документации.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4.6. Резьбу проверяют резьбовыми калибрами-кольцами по </w:t>
      </w:r>
      <w:hyperlink r:id="rId52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2533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(третий класс точности).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При этом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ввинчиваемость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непроходного калибра-кольца на резьбу должна быть не более трех оборотов.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4.7. Кривизну труб контролируют поверочной линейкой по </w:t>
      </w:r>
      <w:hyperlink r:id="rId53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8026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и набором щупов по НД. 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5).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4.8. Прямой угол концов труб контролируют угольником 90° размером 160х100 мм класса 3 по </w:t>
      </w:r>
      <w:hyperlink r:id="rId54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3749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пластинчатыми щупами набора 4 по НД или угломером по </w:t>
      </w:r>
      <w:hyperlink r:id="rId55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5378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Угол скоса фаски контролируют угломером по </w:t>
      </w:r>
      <w:hyperlink r:id="rId56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5378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6).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4.9. Контроль наружного диаметра проводят гладкими микрометрами по </w:t>
      </w:r>
      <w:hyperlink r:id="rId57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6507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калибрами-скобами по </w:t>
      </w:r>
      <w:hyperlink r:id="rId58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2216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или </w:t>
      </w:r>
      <w:hyperlink r:id="rId59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18360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Толщину стенки, высоту внутреннего грата и высоту заусенцев измеряют микрометром по </w:t>
      </w:r>
      <w:hyperlink r:id="rId60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6507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 или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стенкомером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 xml:space="preserve"> по </w:t>
      </w:r>
      <w:hyperlink r:id="rId61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11358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с обоих концов трубы.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Длину труб измеряют рулеткой по </w:t>
      </w:r>
      <w:hyperlink r:id="rId62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</w:t>
        </w:r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Т</w:t>
        </w:r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 xml:space="preserve"> 7502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Резьбу контролируют калибрами по </w:t>
      </w:r>
      <w:hyperlink r:id="rId63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2533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Контроль массы партии труб проводят на весах не более 10 т с ценой деления не более 20 кг.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lastRenderedPageBreak/>
        <w:t xml:space="preserve">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3, 4, 5, 6).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4.10. Контроль сварного шва проводят неразрушающими методами по технической документации.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(Введен дополнительно,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4).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6"/>
          <w:szCs w:val="26"/>
        </w:rPr>
      </w:pPr>
      <w:r w:rsidRPr="00AD1228">
        <w:rPr>
          <w:rFonts w:ascii="Arial" w:eastAsia="Times New Roman" w:hAnsi="Arial" w:cs="Arial"/>
          <w:color w:val="3C3C3C"/>
          <w:spacing w:val="1"/>
          <w:sz w:val="26"/>
          <w:szCs w:val="26"/>
        </w:rPr>
        <w:t>5. МАРКИРОВКА, УПАКОВКА, ТРАНСПОРТИРОВАНИЕ И ХРАНЕНИЕ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5.1. Маркировку, упаковку, транспортирование и хранение проводят по </w:t>
      </w:r>
      <w:hyperlink r:id="rId64" w:history="1">
        <w:r w:rsidRPr="00AD1228">
          <w:rPr>
            <w:rFonts w:ascii="Arial" w:eastAsia="Times New Roman" w:hAnsi="Arial" w:cs="Arial"/>
            <w:color w:val="00466E"/>
            <w:spacing w:val="1"/>
            <w:sz w:val="17"/>
            <w:u w:val="single"/>
          </w:rPr>
          <w:t>ГОСТ 10692</w:t>
        </w:r>
      </w:hyperlink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 с дополнением.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5.1.1. Резьба труб должна быть защищена от механических повреждений и коррозии смазкой по нормативной документации.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Разд.5. (Измененная редакция,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Изм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. N 3).</w:t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</w:r>
    </w:p>
    <w:p w:rsidR="00AD1228" w:rsidRPr="00AD1228" w:rsidRDefault="00AD1228" w:rsidP="00AD1228">
      <w:pPr>
        <w:shd w:val="clear" w:color="auto" w:fill="FFFFFF"/>
        <w:spacing w:after="0" w:line="254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</w:rPr>
      </w:pP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Электронный текст документа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подготовлен АО "Кодекс" и сверен по: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>официальное издание</w:t>
      </w:r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br/>
        <w:t xml:space="preserve">М.: </w:t>
      </w:r>
      <w:proofErr w:type="spellStart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Стандартинформ</w:t>
      </w:r>
      <w:proofErr w:type="spellEnd"/>
      <w:r w:rsidRPr="00AD1228">
        <w:rPr>
          <w:rFonts w:ascii="Arial" w:eastAsia="Times New Roman" w:hAnsi="Arial" w:cs="Arial"/>
          <w:color w:val="2D2D2D"/>
          <w:spacing w:val="1"/>
          <w:sz w:val="17"/>
          <w:szCs w:val="17"/>
        </w:rPr>
        <w:t>, 2007</w:t>
      </w:r>
    </w:p>
    <w:p w:rsidR="00470705" w:rsidRDefault="00470705"/>
    <w:sectPr w:rsidR="0047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AD1228"/>
    <w:rsid w:val="00470705"/>
    <w:rsid w:val="00AD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12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A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12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122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D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3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4024" TargetMode="External"/><Relationship Id="rId18" Type="http://schemas.openxmlformats.org/officeDocument/2006/relationships/hyperlink" Target="http://docs.cntd.ru/document/1200004328" TargetMode="External"/><Relationship Id="rId26" Type="http://schemas.openxmlformats.org/officeDocument/2006/relationships/hyperlink" Target="http://docs.cntd.ru/document/1200005436" TargetMode="External"/><Relationship Id="rId39" Type="http://schemas.openxmlformats.org/officeDocument/2006/relationships/hyperlink" Target="http://docs.cntd.ru/document/1200004986" TargetMode="External"/><Relationship Id="rId21" Type="http://schemas.openxmlformats.org/officeDocument/2006/relationships/hyperlink" Target="http://docs.cntd.ru/document/1200004881" TargetMode="External"/><Relationship Id="rId34" Type="http://schemas.openxmlformats.org/officeDocument/2006/relationships/hyperlink" Target="http://docs.cntd.ru/document/1200011212" TargetMode="External"/><Relationship Id="rId42" Type="http://schemas.openxmlformats.org/officeDocument/2006/relationships/hyperlink" Target="http://docs.cntd.ru/document/1200004986" TargetMode="External"/><Relationship Id="rId47" Type="http://schemas.openxmlformats.org/officeDocument/2006/relationships/hyperlink" Target="http://docs.cntd.ru/document/1200001399" TargetMode="External"/><Relationship Id="rId50" Type="http://schemas.openxmlformats.org/officeDocument/2006/relationships/hyperlink" Target="http://docs.cntd.ru/document/1200004814" TargetMode="External"/><Relationship Id="rId55" Type="http://schemas.openxmlformats.org/officeDocument/2006/relationships/hyperlink" Target="http://docs.cntd.ru/document/1200004107" TargetMode="External"/><Relationship Id="rId63" Type="http://schemas.openxmlformats.org/officeDocument/2006/relationships/hyperlink" Target="http://docs.cntd.ru/document/1200020105" TargetMode="External"/><Relationship Id="rId7" Type="http://schemas.openxmlformats.org/officeDocument/2006/relationships/hyperlink" Target="http://docs.cntd.ru/document/12000147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2232" TargetMode="External"/><Relationship Id="rId20" Type="http://schemas.openxmlformats.org/officeDocument/2006/relationships/hyperlink" Target="http://docs.cntd.ru/document/1200004884" TargetMode="External"/><Relationship Id="rId29" Type="http://schemas.openxmlformats.org/officeDocument/2006/relationships/hyperlink" Target="http://docs.cntd.ru/document/1200012872" TargetMode="External"/><Relationship Id="rId41" Type="http://schemas.openxmlformats.org/officeDocument/2006/relationships/hyperlink" Target="http://docs.cntd.ru/document/1200004957" TargetMode="External"/><Relationship Id="rId54" Type="http://schemas.openxmlformats.org/officeDocument/2006/relationships/hyperlink" Target="http://docs.cntd.ru/document/1200004024" TargetMode="External"/><Relationship Id="rId62" Type="http://schemas.openxmlformats.org/officeDocument/2006/relationships/hyperlink" Target="http://docs.cntd.ru/document/12000043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819" TargetMode="External"/><Relationship Id="rId11" Type="http://schemas.openxmlformats.org/officeDocument/2006/relationships/hyperlink" Target="http://docs.cntd.ru/document/1200020105" TargetMode="External"/><Relationship Id="rId24" Type="http://schemas.openxmlformats.org/officeDocument/2006/relationships/hyperlink" Target="http://docs.cntd.ru/document/1200006380" TargetMode="External"/><Relationship Id="rId32" Type="http://schemas.openxmlformats.org/officeDocument/2006/relationships/hyperlink" Target="http://docs.cntd.ru/document/1200004986" TargetMode="External"/><Relationship Id="rId37" Type="http://schemas.openxmlformats.org/officeDocument/2006/relationships/hyperlink" Target="http://docs.cntd.ru/document/1200006381" TargetMode="External"/><Relationship Id="rId40" Type="http://schemas.openxmlformats.org/officeDocument/2006/relationships/hyperlink" Target="http://docs.cntd.ru/document/1200012232" TargetMode="External"/><Relationship Id="rId45" Type="http://schemas.openxmlformats.org/officeDocument/2006/relationships/hyperlink" Target="http://docs.cntd.ru/document/1200005436" TargetMode="External"/><Relationship Id="rId53" Type="http://schemas.openxmlformats.org/officeDocument/2006/relationships/hyperlink" Target="http://docs.cntd.ru/document/1200004031" TargetMode="External"/><Relationship Id="rId58" Type="http://schemas.openxmlformats.org/officeDocument/2006/relationships/hyperlink" Target="http://docs.cntd.ru/document/120002010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1200004814" TargetMode="External"/><Relationship Id="rId15" Type="http://schemas.openxmlformats.org/officeDocument/2006/relationships/hyperlink" Target="http://docs.cntd.ru/document/1200004107" TargetMode="External"/><Relationship Id="rId23" Type="http://schemas.openxmlformats.org/officeDocument/2006/relationships/hyperlink" Target="http://docs.cntd.ru/document/1200011223" TargetMode="External"/><Relationship Id="rId28" Type="http://schemas.openxmlformats.org/officeDocument/2006/relationships/hyperlink" Target="http://docs.cntd.ru/document/1200006403" TargetMode="External"/><Relationship Id="rId36" Type="http://schemas.openxmlformats.org/officeDocument/2006/relationships/hyperlink" Target="http://docs.cntd.ru/document/1200006380" TargetMode="External"/><Relationship Id="rId49" Type="http://schemas.openxmlformats.org/officeDocument/2006/relationships/hyperlink" Target="http://docs.cntd.ru/document/1200004881" TargetMode="External"/><Relationship Id="rId57" Type="http://schemas.openxmlformats.org/officeDocument/2006/relationships/hyperlink" Target="http://docs.cntd.ru/document/1200023923" TargetMode="External"/><Relationship Id="rId61" Type="http://schemas.openxmlformats.org/officeDocument/2006/relationships/hyperlink" Target="http://docs.cntd.ru/document/1200006403" TargetMode="External"/><Relationship Id="rId10" Type="http://schemas.openxmlformats.org/officeDocument/2006/relationships/hyperlink" Target="http://docs.cntd.ru/document/1200020102" TargetMode="External"/><Relationship Id="rId19" Type="http://schemas.openxmlformats.org/officeDocument/2006/relationships/hyperlink" Target="http://docs.cntd.ru/document/1200004031" TargetMode="External"/><Relationship Id="rId31" Type="http://schemas.openxmlformats.org/officeDocument/2006/relationships/hyperlink" Target="http://docs.cntd.ru/document/1200003942" TargetMode="External"/><Relationship Id="rId44" Type="http://schemas.openxmlformats.org/officeDocument/2006/relationships/hyperlink" Target="http://docs.cntd.ru/document/1200025678" TargetMode="External"/><Relationship Id="rId52" Type="http://schemas.openxmlformats.org/officeDocument/2006/relationships/hyperlink" Target="http://docs.cntd.ru/document/1200020105" TargetMode="External"/><Relationship Id="rId60" Type="http://schemas.openxmlformats.org/officeDocument/2006/relationships/hyperlink" Target="http://docs.cntd.ru/document/1200023923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docs.cntd.ru/document/1200110914" TargetMode="External"/><Relationship Id="rId9" Type="http://schemas.openxmlformats.org/officeDocument/2006/relationships/hyperlink" Target="http://docs.cntd.ru/document/1200004986" TargetMode="External"/><Relationship Id="rId14" Type="http://schemas.openxmlformats.org/officeDocument/2006/relationships/hyperlink" Target="http://docs.cntd.ru/document/1200011344" TargetMode="External"/><Relationship Id="rId22" Type="http://schemas.openxmlformats.org/officeDocument/2006/relationships/hyperlink" Target="http://docs.cntd.ru/document/1200011212" TargetMode="External"/><Relationship Id="rId27" Type="http://schemas.openxmlformats.org/officeDocument/2006/relationships/hyperlink" Target="http://docs.cntd.ru/document/1200004957" TargetMode="External"/><Relationship Id="rId30" Type="http://schemas.openxmlformats.org/officeDocument/2006/relationships/hyperlink" Target="http://docs.cntd.ru/document/1200020474" TargetMode="External"/><Relationship Id="rId35" Type="http://schemas.openxmlformats.org/officeDocument/2006/relationships/hyperlink" Target="http://docs.cntd.ru/document/1200011223" TargetMode="External"/><Relationship Id="rId43" Type="http://schemas.openxmlformats.org/officeDocument/2006/relationships/hyperlink" Target="http://docs.cntd.ru/document/1200012872" TargetMode="External"/><Relationship Id="rId48" Type="http://schemas.openxmlformats.org/officeDocument/2006/relationships/hyperlink" Target="http://docs.cntd.ru/document/1200004884" TargetMode="External"/><Relationship Id="rId56" Type="http://schemas.openxmlformats.org/officeDocument/2006/relationships/hyperlink" Target="http://docs.cntd.ru/document/1200004107" TargetMode="External"/><Relationship Id="rId64" Type="http://schemas.openxmlformats.org/officeDocument/2006/relationships/hyperlink" Target="http://docs.cntd.ru/document/1200004957" TargetMode="External"/><Relationship Id="rId8" Type="http://schemas.openxmlformats.org/officeDocument/2006/relationships/hyperlink" Target="http://docs.cntd.ru/document/1200003942" TargetMode="External"/><Relationship Id="rId51" Type="http://schemas.openxmlformats.org/officeDocument/2006/relationships/hyperlink" Target="http://docs.cntd.ru/document/12000048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01399" TargetMode="External"/><Relationship Id="rId17" Type="http://schemas.openxmlformats.org/officeDocument/2006/relationships/hyperlink" Target="http://docs.cntd.ru/document/1200023923" TargetMode="External"/><Relationship Id="rId25" Type="http://schemas.openxmlformats.org/officeDocument/2006/relationships/hyperlink" Target="http://docs.cntd.ru/document/1200006381" TargetMode="External"/><Relationship Id="rId33" Type="http://schemas.openxmlformats.org/officeDocument/2006/relationships/hyperlink" Target="http://docs.cntd.ru/document/1200004986" TargetMode="External"/><Relationship Id="rId38" Type="http://schemas.openxmlformats.org/officeDocument/2006/relationships/hyperlink" Target="http://docs.cntd.ru/document/1200014745" TargetMode="External"/><Relationship Id="rId46" Type="http://schemas.openxmlformats.org/officeDocument/2006/relationships/hyperlink" Target="http://docs.cntd.ru/document/1200011344" TargetMode="External"/><Relationship Id="rId59" Type="http://schemas.openxmlformats.org/officeDocument/2006/relationships/hyperlink" Target="http://docs.cntd.ru/document/120002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3075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2018-11-02T17:36:00Z</dcterms:created>
  <dcterms:modified xsi:type="dcterms:W3CDTF">2018-11-02T17:37:00Z</dcterms:modified>
</cp:coreProperties>
</file>